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D0" w:rsidRPr="00121E26" w:rsidRDefault="008A07D0" w:rsidP="008A07D0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121E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ปจจัยในการพิจารณาเพื่อเลือกพันธุไมมีคาทางเศรษฐกิจปลูก </w:t>
      </w:r>
    </w:p>
    <w:bookmarkEnd w:id="0"/>
    <w:p w:rsidR="008A07D0" w:rsidRPr="008A07D0" w:rsidRDefault="008A07D0" w:rsidP="008A07D0">
      <w:pPr>
        <w:rPr>
          <w:rFonts w:ascii="TH SarabunPSK" w:hAnsi="TH SarabunPSK" w:cs="TH SarabunPSK"/>
          <w:sz w:val="32"/>
          <w:szCs w:val="32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>การปลูกไมเศรษฐกิจ ควรคํานึงถึงความเหมาะสมดานพื้นที่ตลาด และระยะเวลาในการไดรับผลตอบแทน หากตองการปลูกเพื่อใชเนื้อไมตองคํานึงวาเนื้อไมที่ไดมาจะนําไปใชประโยชนเพื่อสิ่งใด สภาพภูมิอากาศของพื้นที่ที่จะปลูกอยูในชวงความทนทานทางนิเวศวิทยาของชนิดพันธุที่ตองการนั้นหรือไม หากชนิดพันธุที่ตองการไมสามารถปลูกไดจะใชชนิดพันธุใดปลูกที่มีความเหมาะสมทั้งทางเศรษฐกิจและทางนิเวศวิทยา สภาพดินและคุณภาพดินมีความสมบูรณเพียงใด ที่จะทําใหผลผลิตคุมทุนในเชิงเศรษฐกิจ หากเปนการปลูกเพื่อใชเนื้อไม ลักษณะทางนิเวศวิทยาของชนิดพันธุที่เปนไปไดที่จะปลูกในพื้นที่นั้น</w:t>
      </w:r>
    </w:p>
    <w:p w:rsidR="008A07D0" w:rsidRPr="008A07D0" w:rsidRDefault="008A07D0" w:rsidP="008A07D0">
      <w:pPr>
        <w:rPr>
          <w:rFonts w:ascii="TH SarabunPSK" w:hAnsi="TH SarabunPSK" w:cs="TH SarabunPSK"/>
          <w:sz w:val="32"/>
          <w:szCs w:val="32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>จะตองพิจารณาเปนเรื่องหลัก เชน สัก แมวามีราคาแพงเปนที่ตองการของตลาดแตไมเหมาะสมทางนิเวศวิทยาที่จะนําไปปลูกในภาคใตของประเทศที่มีชวงความแหงแลงสั้นและสภาพดินไมเหมาะสม ไมตะเคียนทองซึ่งเนื้อไมมีคุณภาพดีแตไมเหมาะสมที่จะนําไปปลูกในพื้นที่แหงแลงเพราะตองการความชื้นสูงตลอดทั้งปอีกทั้งไมชนิดนี้มีชวงการเติบโตยาวนานกวาจะใชประโยชนไดอาจไมคุมทุนในเชิงเศรษฐกิจ หรือไมพะยูงซึ่งมีราคาสูงมากแตลักษณะทางนิเวศวิทยาเปนไมโตชา อาจจะไมคุมคาตอการลงทุนที่ตองรอการเก็บผลผลิตเปนเวลายาวนาน ความตองการของตลาดเปนอีกหนึ่งปจจัยที่สําคัญในการเลือก</w:t>
      </w:r>
    </w:p>
    <w:p w:rsidR="008A07D0" w:rsidRPr="008A07D0" w:rsidRDefault="008A07D0" w:rsidP="008A07D0">
      <w:pPr>
        <w:rPr>
          <w:rFonts w:ascii="TH SarabunPSK" w:hAnsi="TH SarabunPSK" w:cs="TH SarabunPSK"/>
          <w:sz w:val="32"/>
          <w:szCs w:val="32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 xml:space="preserve">ชนิดไมเพื่อการปลูกสวนปาในเชิงเศรษฐกิจ ชนิดไมที่นิยมปลูกในเชิงเศรษฐกิจจากการศึกษาพบวา การกําหนดชนิดไมใดๆ ก็ตามใหเปนไมเศรษฐกิจสําหรับการสงเสริมควรดําเนินการโดยกลุมผูรับซื้อไมหรือผูใชไมเปนสําคัญ ทั้งนี้จะทําใหผูปลูกมีความมั่นใจวา ปลูกไมแลวจะมีตลาดรองรับอยางแนนอน อยางไรก็ดี พบวามีไมหลายชนิดไดถูกนํามาใชโดยกลุมอุตสาหกรรมขางตน ไมวาจะเปนไมจากสวนเกษตรกร อาทิ ไมมะพราว ไมมะมวง ไมทุเรียน ไมกระถินยักษ ฯลฯ หรือจะเปนชนิดไมเนื้อแข็งรอบตัดฟนยาวซึ่ง นําเขามาจากตางประเทศ อาทิ ไมตระกูลยาง ไมประดู ฯลฯ </w:t>
      </w:r>
    </w:p>
    <w:p w:rsidR="008A07D0" w:rsidRPr="008A07D0" w:rsidRDefault="008A07D0" w:rsidP="008A07D0">
      <w:pPr>
        <w:rPr>
          <w:rFonts w:ascii="TH SarabunPSK" w:hAnsi="TH SarabunPSK" w:cs="TH SarabunPSK"/>
          <w:sz w:val="32"/>
          <w:szCs w:val="32"/>
        </w:rPr>
      </w:pPr>
    </w:p>
    <w:p w:rsidR="008A07D0" w:rsidRPr="008A07D0" w:rsidRDefault="008A07D0" w:rsidP="008A07D0">
      <w:pPr>
        <w:rPr>
          <w:rFonts w:ascii="TH SarabunPSK" w:hAnsi="TH SarabunPSK" w:cs="TH SarabunPSK"/>
          <w:sz w:val="32"/>
          <w:szCs w:val="32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>อยางไรก็ดีชนิดไมที่ควรสงเสริมในการปลูกไมมีคาทางเศรษฐกิจ ควรเปนชนิดที่มีรอบตัดฟนสั้น ถึงปานกลาง หรือมีรอบตัดฟนไมเกินกวา 20 ป มีความมั่นคงดานตลาดและคุมคาตอการลงทุน ซึ่งในขณะนี้พบวามี 4 ชนิด ไดแก สัก ยางพารา ยูคาลิปตัส และกระถินเทพา เปนชนิดไมที่ตลาดมีความตองการแนนอน สําหรับการแนะนําวา ควรปลูกไมชนิดใดในแตละทองที่นั้นควรพิจารณาปจจัยสิ่งแวดลอมในทองถิ่น ไดแก ความชื้น อุณหภูมิ และคุณสมบัติดิน หรือจากแผนที่เขตสมรรถนะที่ดินไมเศรษฐกิจซึ่งจัดทําโดยโครงการฯเขตสมรรถนะที่ดินไมเศรษฐกิจสามารถแบงออกไดเปน 8 เขต ซึ่งแตละเขตมี</w:t>
      </w:r>
    </w:p>
    <w:p w:rsidR="008A07D0" w:rsidRDefault="008A07D0" w:rsidP="008A07D0">
      <w:pPr>
        <w:rPr>
          <w:rFonts w:ascii="TH SarabunPSK" w:hAnsi="TH SarabunPSK" w:cs="TH SarabunPSK"/>
          <w:sz w:val="32"/>
          <w:szCs w:val="32"/>
          <w:lang w:bidi="th-TH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ความเหมาะสมตอการเจริญเติบโตของไมแตละชนิดแตกตางกัน ซึ่งนอกจากไมที่ควรสงเสริม 4 ชนิดแลว แผนที่สมรรถนะที่ดินไมเศรษฐกิจ ยังสามารถนํามาใชประเมินการเจริญเติบโตของไมปา 5 กลุม ดังแสดงในภาพที่ 5.1 </w:t>
      </w:r>
    </w:p>
    <w:p w:rsidR="008A07D0" w:rsidRDefault="008A07D0" w:rsidP="008A07D0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1979930</wp:posOffset>
            </wp:positionV>
            <wp:extent cx="5759450" cy="4083050"/>
            <wp:effectExtent l="0" t="0" r="0" b="0"/>
            <wp:wrapThrough wrapText="bothSides">
              <wp:wrapPolygon edited="0">
                <wp:start x="0" y="0"/>
                <wp:lineTo x="0" y="21466"/>
                <wp:lineTo x="21505" y="21466"/>
                <wp:lineTo x="215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7-13 1524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7D0" w:rsidRPr="008A07D0" w:rsidRDefault="008A07D0" w:rsidP="008A07D0">
      <w:pPr>
        <w:rPr>
          <w:rFonts w:ascii="TH SarabunPSK" w:hAnsi="TH SarabunPSK" w:cs="TH SarabunPSK"/>
          <w:sz w:val="32"/>
          <w:szCs w:val="32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 xml:space="preserve">คลิกดูรายละเอียดเพิ่มเติม ได้ที่ </w:t>
      </w:r>
      <w:r w:rsidRPr="008A07D0">
        <w:rPr>
          <w:rFonts w:ascii="TH SarabunPSK" w:hAnsi="TH SarabunPSK" w:cs="TH SarabunPSK"/>
          <w:sz w:val="32"/>
          <w:szCs w:val="32"/>
        </w:rPr>
        <w:t>http://www.lookforest.com/</w:t>
      </w: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>00</w:t>
      </w:r>
      <w:r w:rsidRPr="008A07D0">
        <w:rPr>
          <w:rFonts w:ascii="TH SarabunPSK" w:hAnsi="TH SarabunPSK" w:cs="TH SarabunPSK"/>
          <w:sz w:val="32"/>
          <w:szCs w:val="32"/>
        </w:rPr>
        <w:t>_</w:t>
      </w:r>
      <w:proofErr w:type="spellStart"/>
      <w:r w:rsidRPr="008A07D0">
        <w:rPr>
          <w:rFonts w:ascii="TH SarabunPSK" w:hAnsi="TH SarabunPSK" w:cs="TH SarabunPSK"/>
          <w:sz w:val="32"/>
          <w:szCs w:val="32"/>
        </w:rPr>
        <w:t>newlook</w:t>
      </w:r>
      <w:proofErr w:type="spellEnd"/>
      <w:r w:rsidRPr="008A07D0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8A07D0">
        <w:rPr>
          <w:rFonts w:ascii="TH SarabunPSK" w:hAnsi="TH SarabunPSK" w:cs="TH SarabunPSK"/>
          <w:sz w:val="32"/>
          <w:szCs w:val="32"/>
        </w:rPr>
        <w:t>article_person.php?id_send</w:t>
      </w:r>
      <w:proofErr w:type="spellEnd"/>
      <w:r w:rsidRPr="008A07D0">
        <w:rPr>
          <w:rFonts w:ascii="TH SarabunPSK" w:hAnsi="TH SarabunPSK" w:cs="TH SarabunPSK"/>
          <w:sz w:val="32"/>
          <w:szCs w:val="32"/>
        </w:rPr>
        <w:t>=</w:t>
      </w: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>28</w:t>
      </w:r>
    </w:p>
    <w:p w:rsidR="008A07D0" w:rsidRPr="008A07D0" w:rsidRDefault="008A07D0" w:rsidP="008A07D0">
      <w:pPr>
        <w:rPr>
          <w:rFonts w:ascii="TH SarabunPSK" w:hAnsi="TH SarabunPSK" w:cs="TH SarabunPSK"/>
          <w:sz w:val="32"/>
          <w:szCs w:val="32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>ไมกลุมที่ 1 ไดแก ไมสะเดา มะคาโมง ประดู พะยูง ชิงชัน แดง นนทรีปา</w:t>
      </w:r>
    </w:p>
    <w:p w:rsidR="008A07D0" w:rsidRPr="008A07D0" w:rsidRDefault="008A07D0" w:rsidP="008A07D0">
      <w:pPr>
        <w:rPr>
          <w:rFonts w:ascii="TH SarabunPSK" w:hAnsi="TH SarabunPSK" w:cs="TH SarabunPSK"/>
          <w:sz w:val="32"/>
          <w:szCs w:val="32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>ไมกลุมที่ 2 ไดแก ไมยางนา ตะเคียนทอง</w:t>
      </w:r>
    </w:p>
    <w:p w:rsidR="008A07D0" w:rsidRPr="008A07D0" w:rsidRDefault="008A07D0" w:rsidP="008A07D0">
      <w:pPr>
        <w:rPr>
          <w:rFonts w:ascii="TH SarabunPSK" w:hAnsi="TH SarabunPSK" w:cs="TH SarabunPSK"/>
          <w:sz w:val="32"/>
          <w:szCs w:val="32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>ไมกลุมที่ 3 ไดแก ไมหลุมพอทะเล สะเดาเทียม</w:t>
      </w:r>
    </w:p>
    <w:p w:rsidR="008A07D0" w:rsidRPr="008A07D0" w:rsidRDefault="008A07D0" w:rsidP="008A07D0">
      <w:pPr>
        <w:rPr>
          <w:rFonts w:ascii="TH SarabunPSK" w:hAnsi="TH SarabunPSK" w:cs="TH SarabunPSK"/>
          <w:sz w:val="32"/>
          <w:szCs w:val="32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>ไมกลุมที่ 4 ไดแก ไมสนประดิพัทธ สนทะเล</w:t>
      </w:r>
    </w:p>
    <w:p w:rsidR="00CA36CB" w:rsidRDefault="008A07D0" w:rsidP="008A07D0">
      <w:pPr>
        <w:rPr>
          <w:rFonts w:ascii="TH SarabunPSK" w:hAnsi="TH SarabunPSK" w:cs="TH SarabunPSK"/>
          <w:sz w:val="32"/>
          <w:szCs w:val="32"/>
          <w:lang w:bidi="th-TH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>ไมกลุมที่ 5 ไมสนสองใบ สนสามใบ สนคาริเบีย</w:t>
      </w:r>
    </w:p>
    <w:p w:rsidR="008A07D0" w:rsidRPr="008A07D0" w:rsidRDefault="008A07D0" w:rsidP="008A07D0">
      <w:pPr>
        <w:rPr>
          <w:rFonts w:ascii="TH SarabunPSK" w:hAnsi="TH SarabunPSK" w:cs="TH SarabunPSK"/>
          <w:sz w:val="32"/>
          <w:szCs w:val="32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>การเลือกพันธุไมเพื่อการปลูกตามวัตถุประสงค จําเปนตองเขาใจถึงลักษณะทาง</w:t>
      </w:r>
    </w:p>
    <w:p w:rsidR="008A07D0" w:rsidRPr="008A07D0" w:rsidRDefault="008A07D0" w:rsidP="008A07D0">
      <w:pPr>
        <w:rPr>
          <w:rFonts w:ascii="TH SarabunPSK" w:hAnsi="TH SarabunPSK" w:cs="TH SarabunPSK"/>
          <w:sz w:val="32"/>
          <w:szCs w:val="32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นิเวศวิทยาของพันธุไมเหลานั้น พันธุไมหลายชนิดไดมีการศึกษาถึงการกระจายความ</w:t>
      </w:r>
    </w:p>
    <w:p w:rsidR="008A07D0" w:rsidRPr="008A07D0" w:rsidRDefault="008A07D0" w:rsidP="008A07D0">
      <w:pPr>
        <w:rPr>
          <w:rFonts w:ascii="TH SarabunPSK" w:hAnsi="TH SarabunPSK" w:cs="TH SarabunPSK"/>
          <w:sz w:val="32"/>
          <w:szCs w:val="32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>ตองการเกี่ยวกับปจจัยสิ่งแวดลอม การปรับตัว ลักษณะทางสัณฐานวิทยา อัตราการเติบโต</w:t>
      </w:r>
    </w:p>
    <w:p w:rsidR="008A07D0" w:rsidRPr="008A07D0" w:rsidRDefault="008A07D0" w:rsidP="008A07D0">
      <w:pPr>
        <w:rPr>
          <w:rFonts w:ascii="TH SarabunPSK" w:hAnsi="TH SarabunPSK" w:cs="TH SarabunPSK"/>
          <w:sz w:val="32"/>
          <w:szCs w:val="32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>และชีพลักษณรวมไปถึงคุณภาพ เนื้อไมและการใชประโยชน ความรูทางนิเวศวิทยา</w:t>
      </w:r>
    </w:p>
    <w:p w:rsidR="008A07D0" w:rsidRPr="008A07D0" w:rsidRDefault="008A07D0" w:rsidP="008A07D0">
      <w:pPr>
        <w:rPr>
          <w:rFonts w:ascii="TH SarabunPSK" w:hAnsi="TH SarabunPSK" w:cs="TH SarabunPSK"/>
          <w:sz w:val="32"/>
          <w:szCs w:val="32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>เฉพาะชนิดพันธุเหลานี้มีความจําเปนอยางยิ่งสําหรับการเลือกชนิดพันธุไมโดยในประเทศ</w:t>
      </w:r>
    </w:p>
    <w:p w:rsidR="008A07D0" w:rsidRPr="008A07D0" w:rsidRDefault="008A07D0" w:rsidP="008A07D0">
      <w:pPr>
        <w:rPr>
          <w:rFonts w:ascii="TH SarabunPSK" w:hAnsi="TH SarabunPSK" w:cs="TH SarabunPSK"/>
          <w:sz w:val="32"/>
          <w:szCs w:val="32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>ไทยมีไมเศรษฐกิจสามารถปลูกไดทั่วทุกภาคของประเทศ โดยความเหมาะสมของแตละ</w:t>
      </w:r>
    </w:p>
    <w:p w:rsidR="008A07D0" w:rsidRDefault="008A07D0" w:rsidP="008A07D0">
      <w:pPr>
        <w:rPr>
          <w:rFonts w:ascii="TH SarabunPSK" w:hAnsi="TH SarabunPSK" w:cs="TH SarabunPSK"/>
          <w:sz w:val="32"/>
          <w:szCs w:val="32"/>
          <w:lang w:bidi="th-TH"/>
        </w:rPr>
      </w:pPr>
      <w:r w:rsidRPr="008A07D0">
        <w:rPr>
          <w:rFonts w:ascii="TH SarabunPSK" w:hAnsi="TH SarabunPSK" w:cs="TH SarabunPSK"/>
          <w:sz w:val="32"/>
          <w:szCs w:val="32"/>
          <w:cs/>
          <w:lang w:bidi="th-TH"/>
        </w:rPr>
        <w:t>ชนิดกับพื้นที่ดังแสดงในภาพที่ 5.2</w:t>
      </w:r>
    </w:p>
    <w:p w:rsidR="008A07D0" w:rsidRDefault="008A07D0" w:rsidP="008A07D0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3637280</wp:posOffset>
            </wp:positionV>
            <wp:extent cx="4572000" cy="4476750"/>
            <wp:effectExtent l="0" t="0" r="0" b="0"/>
            <wp:wrapThrough wrapText="bothSides">
              <wp:wrapPolygon edited="0">
                <wp:start x="0" y="0"/>
                <wp:lineTo x="0" y="21508"/>
                <wp:lineTo x="21510" y="21508"/>
                <wp:lineTo x="215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7D0" w:rsidRPr="008A07D0" w:rsidRDefault="008A07D0" w:rsidP="008A07D0">
      <w:pPr>
        <w:rPr>
          <w:rFonts w:ascii="TH SarabunPSK" w:hAnsi="TH SarabunPSK" w:cs="TH SarabunPSK"/>
        </w:rPr>
      </w:pPr>
    </w:p>
    <w:sectPr w:rsidR="008A07D0" w:rsidRPr="008A0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417AD"/>
    <w:multiLevelType w:val="hybridMultilevel"/>
    <w:tmpl w:val="1F1E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C15EB"/>
    <w:multiLevelType w:val="hybridMultilevel"/>
    <w:tmpl w:val="1A46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C7"/>
    <w:rsid w:val="00121E26"/>
    <w:rsid w:val="002B72C7"/>
    <w:rsid w:val="008A07D0"/>
    <w:rsid w:val="00CA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93873-8A51-4A7E-AB5F-EC042B0C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2021-07-13T07:38:00Z</dcterms:created>
  <dcterms:modified xsi:type="dcterms:W3CDTF">2021-07-13T08:30:00Z</dcterms:modified>
</cp:coreProperties>
</file>